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E86669"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</w:t>
      </w:r>
      <w:r w:rsidR="008F6E23" w:rsidRPr="00C82655">
        <w:t xml:space="preserve">предмет </w:t>
      </w:r>
      <w:r w:rsidR="008F6E23" w:rsidRPr="00C82655">
        <w:rPr>
          <w:i/>
        </w:rPr>
        <w:t>„</w:t>
      </w:r>
      <w:r w:rsidR="008D3B01">
        <w:rPr>
          <w:i/>
        </w:rPr>
        <w:t>Доставка и обновяване на зеленчукови консерви</w:t>
      </w:r>
      <w:r w:rsidR="00366A9E" w:rsidRPr="00C82655">
        <w:rPr>
          <w:i/>
        </w:rPr>
        <w:t>”</w:t>
      </w:r>
      <w:r w:rsidR="008F6E23" w:rsidRPr="00C82655">
        <w:rPr>
          <w:i/>
        </w:rPr>
        <w:t xml:space="preserve"> </w:t>
      </w:r>
      <w:r w:rsidR="00366A9E" w:rsidRPr="00C82655">
        <w:t>по</w:t>
      </w:r>
      <w:r w:rsidR="00366A9E" w:rsidRPr="000C0593">
        <w:t xml:space="preserve">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 xml:space="preserve">(невярното се </w:t>
      </w:r>
      <w:r w:rsidR="006F7105">
        <w:rPr>
          <w:rFonts w:eastAsia="Lucida Sans Unicode"/>
          <w:i/>
          <w:kern w:val="1"/>
          <w:lang w:eastAsia="ar-SA"/>
        </w:rPr>
        <w:t>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2D0DFB"/>
    <w:rsid w:val="00366A9E"/>
    <w:rsid w:val="003768E0"/>
    <w:rsid w:val="00415E2C"/>
    <w:rsid w:val="00473C2A"/>
    <w:rsid w:val="004D44ED"/>
    <w:rsid w:val="0058138C"/>
    <w:rsid w:val="006F7105"/>
    <w:rsid w:val="00777782"/>
    <w:rsid w:val="007A0892"/>
    <w:rsid w:val="007A5E37"/>
    <w:rsid w:val="00823F32"/>
    <w:rsid w:val="008503D0"/>
    <w:rsid w:val="008D3B01"/>
    <w:rsid w:val="008D7BB5"/>
    <w:rsid w:val="008F6E23"/>
    <w:rsid w:val="00900168"/>
    <w:rsid w:val="00912E85"/>
    <w:rsid w:val="00946BFE"/>
    <w:rsid w:val="00A50924"/>
    <w:rsid w:val="00A56CF7"/>
    <w:rsid w:val="00AA25BF"/>
    <w:rsid w:val="00B1464B"/>
    <w:rsid w:val="00B27638"/>
    <w:rsid w:val="00B33BB7"/>
    <w:rsid w:val="00B638AE"/>
    <w:rsid w:val="00BF1403"/>
    <w:rsid w:val="00C15A58"/>
    <w:rsid w:val="00C1680C"/>
    <w:rsid w:val="00C541C6"/>
    <w:rsid w:val="00C55ED5"/>
    <w:rsid w:val="00C82655"/>
    <w:rsid w:val="00D0702F"/>
    <w:rsid w:val="00D35BF3"/>
    <w:rsid w:val="00D36C5E"/>
    <w:rsid w:val="00D45B7A"/>
    <w:rsid w:val="00D73BBE"/>
    <w:rsid w:val="00E84C99"/>
    <w:rsid w:val="00E86669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47</cp:revision>
  <cp:lastPrinted>2015-10-09T10:46:00Z</cp:lastPrinted>
  <dcterms:created xsi:type="dcterms:W3CDTF">2014-07-30T05:13:00Z</dcterms:created>
  <dcterms:modified xsi:type="dcterms:W3CDTF">2016-03-24T08:39:00Z</dcterms:modified>
</cp:coreProperties>
</file>